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46" w:rsidRPr="00812505" w:rsidRDefault="00095574" w:rsidP="000A3C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</w:t>
      </w:r>
      <w:r w:rsidR="000A3C46" w:rsidRPr="0081250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Система физкультурно-оздоровительной работы</w:t>
      </w:r>
    </w:p>
    <w:p w:rsidR="000A3C46" w:rsidRPr="00812505" w:rsidRDefault="000A3C46" w:rsidP="000A3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12505">
        <w:rPr>
          <w:rFonts w:ascii="Times New Roman" w:eastAsia="Times New Roman" w:hAnsi="Times New Roman" w:cs="Times New Roman"/>
          <w:sz w:val="24"/>
          <w:szCs w:val="24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0A3C46" w:rsidRPr="00812505" w:rsidRDefault="000A3C46" w:rsidP="000A3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физкультурно-оздоровительной работы:</w:t>
      </w:r>
    </w:p>
    <w:p w:rsidR="000A3C46" w:rsidRPr="00812505" w:rsidRDefault="00F510DD" w:rsidP="000A3C46">
      <w:pPr>
        <w:widowControl w:val="0"/>
        <w:numPr>
          <w:ilvl w:val="3"/>
          <w:numId w:val="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A3C46" w:rsidRPr="008125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принцип активнос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ти и сознательности - участие всего </w:t>
      </w:r>
      <w:r w:rsidR="000A3C46" w:rsidRPr="008125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коллектива педагогов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родителей в поиске новых, </w:t>
      </w:r>
      <w:r w:rsidR="000A3C46" w:rsidRPr="008125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эффективных  методов и целенаправленной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по оздоровлению </w:t>
      </w:r>
      <w:r w:rsidR="000A3C46" w:rsidRPr="00812505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и детей;</w:t>
      </w:r>
    </w:p>
    <w:p w:rsidR="000A3C46" w:rsidRPr="00812505" w:rsidRDefault="00F510DD" w:rsidP="000A3C46">
      <w:pPr>
        <w:widowControl w:val="0"/>
        <w:numPr>
          <w:ilvl w:val="3"/>
          <w:numId w:val="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A3C46" w:rsidRPr="008125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принцип научности -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подкрепление проводимых </w:t>
      </w:r>
      <w:r w:rsidR="000A3C46" w:rsidRPr="008125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мероприятий, направленных</w:t>
      </w:r>
      <w:r w:rsidR="000955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A3C46" w:rsidRPr="008125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 ук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репление здоровья, научно </w:t>
      </w:r>
      <w:r w:rsidR="000A3C46" w:rsidRPr="008125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обоснованными и практически апробированными </w:t>
      </w:r>
      <w:r w:rsidR="000A3C46" w:rsidRPr="0081250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методиками;</w:t>
      </w:r>
    </w:p>
    <w:p w:rsidR="000A3C46" w:rsidRPr="00812505" w:rsidRDefault="00F510DD" w:rsidP="000A3C46">
      <w:pPr>
        <w:widowControl w:val="0"/>
        <w:numPr>
          <w:ilvl w:val="3"/>
          <w:numId w:val="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принцип </w:t>
      </w:r>
      <w:r w:rsidR="000A3C46" w:rsidRPr="008125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комплексности и интегративности - решение оздоровительных</w:t>
      </w:r>
      <w:r w:rsidR="000A3C46" w:rsidRPr="008125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задач в системе всего </w:t>
      </w:r>
      <w:r w:rsidR="000A3C46" w:rsidRPr="008125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учебно - восп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итательного </w:t>
      </w:r>
      <w:r w:rsidR="000A3C46" w:rsidRPr="008125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процесса и всех видов</w:t>
      </w:r>
      <w:r w:rsidR="000A3C46" w:rsidRPr="008125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="000A3C46" w:rsidRPr="008125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деятельности;</w:t>
      </w:r>
    </w:p>
    <w:p w:rsidR="000A3C46" w:rsidRPr="00812505" w:rsidRDefault="000A3C46" w:rsidP="000A3C46">
      <w:pPr>
        <w:widowControl w:val="0"/>
        <w:numPr>
          <w:ilvl w:val="3"/>
          <w:numId w:val="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принцип результ</w:t>
      </w:r>
      <w:r w:rsidR="00F510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ативности и преемственности - поддержание с</w:t>
      </w:r>
      <w:r w:rsidRPr="008125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вязей между</w:t>
      </w:r>
      <w:r w:rsidR="00F510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возрастными категориями, учет </w:t>
      </w:r>
      <w:r w:rsidRPr="008125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разноуровневого развития и состояния здоровья;</w:t>
      </w:r>
    </w:p>
    <w:p w:rsidR="000A3C46" w:rsidRPr="00812505" w:rsidRDefault="000A3C46" w:rsidP="000A3C46">
      <w:pPr>
        <w:widowControl w:val="0"/>
        <w:numPr>
          <w:ilvl w:val="3"/>
          <w:numId w:val="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принцип результативности и гарантированности - реализация прав детей на получение </w:t>
      </w:r>
      <w:r w:rsidR="00F510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необходимой помощи и поддержки, гарантия положительных результатов </w:t>
      </w:r>
      <w:r w:rsidR="00F510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независимо от возраста и уровня</w:t>
      </w:r>
      <w:r w:rsidRPr="0081250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физического развития.</w:t>
      </w:r>
    </w:p>
    <w:p w:rsidR="000A3C46" w:rsidRPr="00812505" w:rsidRDefault="000A3C46" w:rsidP="000A3C46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направления  физкультурно-оздоровительной работы</w:t>
      </w:r>
      <w:r w:rsidR="00F510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A3C46" w:rsidRPr="00812505" w:rsidRDefault="000A3C46" w:rsidP="000A3C46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1. Создание условий</w:t>
      </w:r>
      <w:r w:rsidR="00F510D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:</w:t>
      </w:r>
    </w:p>
    <w:p w:rsidR="000A3C46" w:rsidRPr="00812505" w:rsidRDefault="000A3C46" w:rsidP="000A3C46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sz w:val="24"/>
          <w:szCs w:val="24"/>
        </w:rPr>
        <w:t>организация здоровьесберегающей среды в ДОУ</w:t>
      </w:r>
    </w:p>
    <w:p w:rsidR="000A3C46" w:rsidRPr="00812505" w:rsidRDefault="00F510DD" w:rsidP="000A3C46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благоприятного течения </w:t>
      </w:r>
      <w:r w:rsidR="000A3C46" w:rsidRPr="00812505">
        <w:rPr>
          <w:rFonts w:ascii="Times New Roman" w:eastAsia="Times New Roman" w:hAnsi="Times New Roman" w:cs="Times New Roman"/>
          <w:sz w:val="24"/>
          <w:szCs w:val="24"/>
        </w:rPr>
        <w:t>адаптации</w:t>
      </w:r>
    </w:p>
    <w:p w:rsidR="000A3C46" w:rsidRPr="00812505" w:rsidRDefault="00F510DD" w:rsidP="000A3C46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 санитарно-гигиенического </w:t>
      </w:r>
      <w:r w:rsidR="000A3C46" w:rsidRPr="00812505">
        <w:rPr>
          <w:rFonts w:ascii="Times New Roman" w:eastAsia="Times New Roman" w:hAnsi="Times New Roman" w:cs="Times New Roman"/>
          <w:sz w:val="24"/>
          <w:szCs w:val="24"/>
        </w:rPr>
        <w:t>режима</w:t>
      </w:r>
    </w:p>
    <w:p w:rsidR="000A3C46" w:rsidRPr="00812505" w:rsidRDefault="000A3C46" w:rsidP="000A3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2. Организационно-методическое и педагогическое направление</w:t>
      </w:r>
      <w:r w:rsidR="00F510D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:</w:t>
      </w:r>
    </w:p>
    <w:p w:rsidR="000A3C46" w:rsidRPr="00812505" w:rsidRDefault="000A3C46" w:rsidP="000A3C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sz w:val="24"/>
          <w:szCs w:val="24"/>
        </w:rPr>
        <w:t>пропаганда ЗОЖ и методов оздоровления в коллективе детей, родителей и педагогов</w:t>
      </w:r>
    </w:p>
    <w:p w:rsidR="000A3C46" w:rsidRPr="00812505" w:rsidRDefault="000A3C46" w:rsidP="000A3C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sz w:val="24"/>
          <w:szCs w:val="24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0A3C46" w:rsidRPr="00812505" w:rsidRDefault="000A3C46" w:rsidP="000A3C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sz w:val="24"/>
          <w:szCs w:val="24"/>
        </w:rPr>
        <w:t>систематическое повышение квалификации педагогических и медицинских кадров</w:t>
      </w:r>
    </w:p>
    <w:p w:rsidR="000A3C46" w:rsidRPr="00812505" w:rsidRDefault="000A3C46" w:rsidP="000A3C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планов оздоровления</w:t>
      </w:r>
    </w:p>
    <w:p w:rsidR="000A3C46" w:rsidRPr="00812505" w:rsidRDefault="00F510DD" w:rsidP="000A3C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показателей</w:t>
      </w:r>
      <w:r w:rsidR="000A3C46" w:rsidRPr="00812505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0A3C46" w:rsidRPr="00812505" w:rsidRDefault="000A3C46" w:rsidP="000A3C4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3. Физкультурно-оздоровительное направление</w:t>
      </w:r>
      <w:r w:rsidR="00F510D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:</w:t>
      </w:r>
    </w:p>
    <w:p w:rsidR="000A3C46" w:rsidRPr="00812505" w:rsidRDefault="000A3C46" w:rsidP="000A3C4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sz w:val="24"/>
          <w:szCs w:val="24"/>
        </w:rPr>
        <w:t>решение оздоровительных задач всеми средствами физической культуры</w:t>
      </w:r>
    </w:p>
    <w:p w:rsidR="000A3C46" w:rsidRPr="00812505" w:rsidRDefault="000A3C46" w:rsidP="000A3C4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sz w:val="24"/>
          <w:szCs w:val="24"/>
        </w:rPr>
        <w:t>коррекция отдельных отклонений в физическом и психическом здоровье</w:t>
      </w:r>
    </w:p>
    <w:p w:rsidR="000A3C46" w:rsidRPr="00812505" w:rsidRDefault="000A3C46" w:rsidP="000A3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sz w:val="24"/>
          <w:szCs w:val="24"/>
        </w:rPr>
        <w:t>4. Профилактическое направление</w:t>
      </w:r>
      <w:r w:rsidR="00F510D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3C46" w:rsidRPr="00812505" w:rsidRDefault="000A3C46" w:rsidP="000A3C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sz w:val="24"/>
          <w:szCs w:val="24"/>
        </w:rPr>
        <w:t>проведение социальных, санитарных и специальных мер по п</w:t>
      </w:r>
      <w:r w:rsidR="00F510DD">
        <w:rPr>
          <w:rFonts w:ascii="Times New Roman" w:eastAsia="Times New Roman" w:hAnsi="Times New Roman" w:cs="Times New Roman"/>
          <w:sz w:val="24"/>
          <w:szCs w:val="24"/>
        </w:rPr>
        <w:t>рофилактике и нераспространению</w:t>
      </w:r>
      <w:r w:rsidRPr="00812505">
        <w:rPr>
          <w:rFonts w:ascii="Times New Roman" w:eastAsia="Times New Roman" w:hAnsi="Times New Roman" w:cs="Times New Roman"/>
          <w:sz w:val="24"/>
          <w:szCs w:val="24"/>
        </w:rPr>
        <w:t xml:space="preserve"> инфекционных заболеваний</w:t>
      </w:r>
    </w:p>
    <w:p w:rsidR="000A3C46" w:rsidRPr="00095574" w:rsidRDefault="00F510DD" w:rsidP="000955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острых заболеваний методами </w:t>
      </w:r>
      <w:r w:rsidR="000A3C46" w:rsidRPr="00812505">
        <w:rPr>
          <w:rFonts w:ascii="Times New Roman" w:eastAsia="Times New Roman" w:hAnsi="Times New Roman" w:cs="Times New Roman"/>
          <w:sz w:val="24"/>
          <w:szCs w:val="24"/>
        </w:rPr>
        <w:t>неспецифической профилактики</w:t>
      </w:r>
    </w:p>
    <w:p w:rsidR="000A3C46" w:rsidRPr="00812505" w:rsidRDefault="000A3C46" w:rsidP="000A3C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sz w:val="24"/>
          <w:szCs w:val="24"/>
        </w:rPr>
        <w:t>оказание скорой помощи при неотложных состояниях.</w:t>
      </w:r>
    </w:p>
    <w:p w:rsidR="000A3C46" w:rsidRPr="00812505" w:rsidRDefault="000A3C46" w:rsidP="000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A3C46" w:rsidRPr="00812505" w:rsidSect="00095574">
          <w:footerReference w:type="default" r:id="rId8"/>
          <w:pgSz w:w="11906" w:h="16838"/>
          <w:pgMar w:top="284" w:right="282" w:bottom="284" w:left="709" w:header="709" w:footer="709" w:gutter="0"/>
          <w:cols w:space="708"/>
          <w:docGrid w:linePitch="360"/>
        </w:sectPr>
      </w:pPr>
    </w:p>
    <w:p w:rsidR="000A3C46" w:rsidRPr="00812505" w:rsidRDefault="000A3C46" w:rsidP="000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2693"/>
        <w:gridCol w:w="1843"/>
        <w:gridCol w:w="2787"/>
        <w:gridCol w:w="794"/>
        <w:gridCol w:w="861"/>
        <w:gridCol w:w="767"/>
        <w:gridCol w:w="767"/>
        <w:gridCol w:w="767"/>
      </w:tblGrid>
      <w:tr w:rsidR="000A3C46" w:rsidRPr="00812505" w:rsidTr="00111C32">
        <w:trPr>
          <w:trHeight w:val="699"/>
        </w:trPr>
        <w:tc>
          <w:tcPr>
            <w:tcW w:w="1101" w:type="dxa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фактор</w:t>
            </w:r>
          </w:p>
        </w:tc>
        <w:tc>
          <w:tcPr>
            <w:tcW w:w="2693" w:type="dxa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место в режиме дня</w:t>
            </w:r>
          </w:p>
        </w:tc>
        <w:tc>
          <w:tcPr>
            <w:tcW w:w="1843" w:type="dxa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периодичность</w:t>
            </w:r>
          </w:p>
        </w:tc>
        <w:tc>
          <w:tcPr>
            <w:tcW w:w="2787" w:type="dxa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дозировка</w:t>
            </w:r>
          </w:p>
        </w:tc>
        <w:tc>
          <w:tcPr>
            <w:tcW w:w="794" w:type="dxa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2-3 года</w:t>
            </w:r>
          </w:p>
        </w:tc>
        <w:tc>
          <w:tcPr>
            <w:tcW w:w="861" w:type="dxa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3- 4 года</w:t>
            </w:r>
          </w:p>
        </w:tc>
        <w:tc>
          <w:tcPr>
            <w:tcW w:w="767" w:type="dxa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4-5 лет</w:t>
            </w:r>
          </w:p>
        </w:tc>
        <w:tc>
          <w:tcPr>
            <w:tcW w:w="767" w:type="dxa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5-6 лет</w:t>
            </w:r>
          </w:p>
        </w:tc>
        <w:tc>
          <w:tcPr>
            <w:tcW w:w="767" w:type="dxa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6-7 лет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 w:val="restart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полоскание рта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каждого приема пищи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ежедневно</w:t>
            </w:r>
          </w:p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раза в день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50-70 мл воды</w:t>
            </w:r>
          </w:p>
          <w:p w:rsidR="000A3C46" w:rsidRPr="00111C32" w:rsidRDefault="000A3C46" w:rsidP="0009557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 </w:t>
            </w: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воды </w:t>
            </w: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умывание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каждого приема пищи, после проулки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 воды +28+20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95574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+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облегченная одежда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течении</w:t>
            </w:r>
          </w:p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ежедневно,</w:t>
            </w:r>
          </w:p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 w:val="restart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воздух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одежда по сезону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прогулках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ежедневно,</w:t>
            </w:r>
          </w:p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прогулка на свежем воздухе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1C32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после занятий, </w:t>
            </w:r>
          </w:p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сна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ежедневно,</w:t>
            </w:r>
          </w:p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от 1,5 до 3часов, в зависимости от сезона и погодных условий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523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0A3C46" w:rsidRPr="00111C32" w:rsidRDefault="00111C32" w:rsidP="00111C3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гимнастика </w:t>
            </w:r>
            <w:r w:rsidR="000A3C46"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воздухе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июнь-август</w:t>
            </w:r>
          </w:p>
        </w:tc>
        <w:tc>
          <w:tcPr>
            <w:tcW w:w="2787" w:type="dxa"/>
            <w:shd w:val="clear" w:color="auto" w:fill="auto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в зависимости от возраста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физкультурные занятия на воздухе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10-30 мин., в зависимости от возраста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воздушные ванны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сна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ежедневно,</w:t>
            </w:r>
          </w:p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5-10 мин.,в зависимости от возраста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1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прогулке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1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июнь-август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режим</w:t>
            </w:r>
            <w:r w:rsidR="00111C32"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ов проветривания и кварцевания </w:t>
            </w: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графику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ежедневно,</w:t>
            </w:r>
          </w:p>
          <w:p w:rsidR="000A3C46" w:rsidRPr="00111C32" w:rsidRDefault="000A3C46" w:rsidP="00095574">
            <w:pPr>
              <w:spacing w:before="30" w:after="30" w:line="2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6 раз в день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95574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+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95574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95574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95574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95574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дневной сон с открытой фрамугой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теплый период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 возд.+15+16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Динамический час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сна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ежедневно,</w:t>
            </w:r>
          </w:p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дыхательная гимнастика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ежедневно,</w:t>
            </w:r>
          </w:p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3-5 упражнений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дозированные солнечные ванны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прогулке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июнь-август </w:t>
            </w:r>
          </w:p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учетом погодных условий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с 9.00 до 10.00 ч. по графику до 25 мин.  до 30 мин.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980"/>
        </w:trPr>
        <w:tc>
          <w:tcPr>
            <w:tcW w:w="1101" w:type="dxa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босохождение в обычных условиях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дня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ежедневно,</w:t>
            </w:r>
          </w:p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787" w:type="dxa"/>
            <w:shd w:val="clear" w:color="auto" w:fill="auto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3-5 мин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95574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0A3C46"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95574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0A3C46"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 w:val="restart"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самомассаж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сна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  в неделю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0A3C46" w:rsidRPr="00812505" w:rsidTr="00111C32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0A3C46" w:rsidRPr="00111C32" w:rsidRDefault="000A3C46" w:rsidP="0009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массаж стоп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сном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0A3C46" w:rsidRPr="00111C32" w:rsidRDefault="000A3C46" w:rsidP="00095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C32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:rsidR="00F3496C" w:rsidRPr="00812505" w:rsidRDefault="00F3496C" w:rsidP="000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3C46" w:rsidRPr="00812505" w:rsidRDefault="000A3C46" w:rsidP="000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sz w:val="24"/>
          <w:szCs w:val="24"/>
        </w:rPr>
        <w:t>План лечебно-профилактических меропр</w:t>
      </w:r>
      <w:r w:rsidR="00F3496C">
        <w:rPr>
          <w:rFonts w:ascii="Times New Roman" w:eastAsia="Times New Roman" w:hAnsi="Times New Roman" w:cs="Times New Roman"/>
          <w:b/>
          <w:sz w:val="24"/>
          <w:szCs w:val="24"/>
        </w:rPr>
        <w:t>иятий МКДОУ «Детский сад «Солнышко</w:t>
      </w:r>
      <w:r w:rsidRPr="0081250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Y="278"/>
        <w:tblW w:w="0" w:type="auto"/>
        <w:tblLook w:val="01E0"/>
      </w:tblPr>
      <w:tblGrid>
        <w:gridCol w:w="648"/>
        <w:gridCol w:w="9209"/>
        <w:gridCol w:w="4929"/>
      </w:tblGrid>
      <w:tr w:rsidR="000A3C46" w:rsidRPr="00812505" w:rsidTr="00095574">
        <w:tc>
          <w:tcPr>
            <w:tcW w:w="64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№</w:t>
            </w:r>
          </w:p>
        </w:tc>
        <w:tc>
          <w:tcPr>
            <w:tcW w:w="9209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b/>
                <w:sz w:val="24"/>
                <w:szCs w:val="24"/>
              </w:rPr>
              <w:t>Название лечебно - профилактических мероприятий</w:t>
            </w:r>
          </w:p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0A3C46" w:rsidRPr="00812505" w:rsidTr="00095574">
        <w:tc>
          <w:tcPr>
            <w:tcW w:w="64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1.</w:t>
            </w:r>
          </w:p>
        </w:tc>
        <w:tc>
          <w:tcPr>
            <w:tcW w:w="9209" w:type="dxa"/>
          </w:tcPr>
          <w:p w:rsidR="000A3C46" w:rsidRPr="00812505" w:rsidRDefault="000A3C46" w:rsidP="00111C32">
            <w:pPr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Дыхательные упражнения по методик</w:t>
            </w:r>
            <w:r w:rsidR="00111C32">
              <w:rPr>
                <w:sz w:val="24"/>
                <w:szCs w:val="24"/>
              </w:rPr>
              <w:t>е</w:t>
            </w:r>
            <w:r w:rsidRPr="00812505">
              <w:rPr>
                <w:sz w:val="24"/>
                <w:szCs w:val="24"/>
              </w:rPr>
              <w:t xml:space="preserve"> Стрельниковой</w:t>
            </w:r>
          </w:p>
          <w:p w:rsidR="000A3C46" w:rsidRPr="00812505" w:rsidRDefault="000A3C46" w:rsidP="00111C32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динамический час</w:t>
            </w:r>
          </w:p>
        </w:tc>
      </w:tr>
      <w:tr w:rsidR="000A3C46" w:rsidRPr="00812505" w:rsidTr="00095574">
        <w:tc>
          <w:tcPr>
            <w:tcW w:w="64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2.</w:t>
            </w:r>
          </w:p>
        </w:tc>
        <w:tc>
          <w:tcPr>
            <w:tcW w:w="9209" w:type="dxa"/>
          </w:tcPr>
          <w:p w:rsidR="000A3C46" w:rsidRPr="00812505" w:rsidRDefault="000A3C46" w:rsidP="00111C32">
            <w:pPr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Звуковые упражнения со звукоимитацией</w:t>
            </w:r>
          </w:p>
        </w:tc>
        <w:tc>
          <w:tcPr>
            <w:tcW w:w="4929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динамический час</w:t>
            </w:r>
          </w:p>
        </w:tc>
      </w:tr>
      <w:tr w:rsidR="000A3C46" w:rsidRPr="00812505" w:rsidTr="00095574">
        <w:tc>
          <w:tcPr>
            <w:tcW w:w="64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3.</w:t>
            </w:r>
          </w:p>
        </w:tc>
        <w:tc>
          <w:tcPr>
            <w:tcW w:w="9209" w:type="dxa"/>
          </w:tcPr>
          <w:p w:rsidR="000A3C46" w:rsidRPr="00812505" w:rsidRDefault="000A3C46" w:rsidP="00111C32">
            <w:pPr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Релаксационные упражнения (на снятие мышечного и психического напряжения)</w:t>
            </w:r>
          </w:p>
        </w:tc>
        <w:tc>
          <w:tcPr>
            <w:tcW w:w="492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 течение режима дня</w:t>
            </w:r>
          </w:p>
        </w:tc>
      </w:tr>
      <w:tr w:rsidR="000A3C46" w:rsidRPr="00812505" w:rsidTr="00095574">
        <w:tc>
          <w:tcPr>
            <w:tcW w:w="64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5.</w:t>
            </w:r>
          </w:p>
        </w:tc>
        <w:tc>
          <w:tcPr>
            <w:tcW w:w="9209" w:type="dxa"/>
          </w:tcPr>
          <w:p w:rsidR="000A3C46" w:rsidRPr="00812505" w:rsidRDefault="00111C32" w:rsidP="00111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Самомассаж</w:t>
            </w:r>
            <w:r w:rsidR="00234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 течение режима дня</w:t>
            </w:r>
          </w:p>
        </w:tc>
      </w:tr>
      <w:tr w:rsidR="000A3C46" w:rsidRPr="00812505" w:rsidTr="00095574">
        <w:tc>
          <w:tcPr>
            <w:tcW w:w="64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6.</w:t>
            </w:r>
          </w:p>
        </w:tc>
        <w:tc>
          <w:tcPr>
            <w:tcW w:w="9209" w:type="dxa"/>
          </w:tcPr>
          <w:p w:rsidR="000A3C46" w:rsidRPr="00812505" w:rsidRDefault="000A3C46" w:rsidP="00111C32">
            <w:pPr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Упражнения для профилактики плоскостопия и формирования правильной осанки  </w:t>
            </w:r>
          </w:p>
        </w:tc>
        <w:tc>
          <w:tcPr>
            <w:tcW w:w="4929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 течение режима дня</w:t>
            </w:r>
          </w:p>
        </w:tc>
      </w:tr>
      <w:tr w:rsidR="000A3C46" w:rsidRPr="00812505" w:rsidTr="00095574">
        <w:tc>
          <w:tcPr>
            <w:tcW w:w="64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7.</w:t>
            </w:r>
          </w:p>
        </w:tc>
        <w:tc>
          <w:tcPr>
            <w:tcW w:w="9209" w:type="dxa"/>
          </w:tcPr>
          <w:p w:rsidR="000A3C46" w:rsidRPr="00812505" w:rsidRDefault="000A3C46" w:rsidP="00111C32">
            <w:pPr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 - витаминизация (аскорбиновая кислота)</w:t>
            </w:r>
          </w:p>
        </w:tc>
        <w:tc>
          <w:tcPr>
            <w:tcW w:w="492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согласно Программе оздоровления М</w:t>
            </w:r>
            <w:r w:rsidR="00FE4B61">
              <w:rPr>
                <w:sz w:val="24"/>
                <w:szCs w:val="24"/>
              </w:rPr>
              <w:t>К</w:t>
            </w:r>
            <w:r w:rsidRPr="00812505">
              <w:rPr>
                <w:sz w:val="24"/>
                <w:szCs w:val="24"/>
              </w:rPr>
              <w:t>ДОУ</w:t>
            </w:r>
          </w:p>
        </w:tc>
      </w:tr>
      <w:tr w:rsidR="000A3C46" w:rsidRPr="00812505" w:rsidTr="00095574">
        <w:tc>
          <w:tcPr>
            <w:tcW w:w="64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8.</w:t>
            </w:r>
          </w:p>
        </w:tc>
        <w:tc>
          <w:tcPr>
            <w:tcW w:w="9209" w:type="dxa"/>
          </w:tcPr>
          <w:p w:rsidR="000A3C46" w:rsidRPr="00812505" w:rsidRDefault="000A3C46" w:rsidP="00111C32">
            <w:pPr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Профилактика гриппа и ОРВИ (использование фитонцидов)</w:t>
            </w:r>
          </w:p>
        </w:tc>
        <w:tc>
          <w:tcPr>
            <w:tcW w:w="492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согласно Программе оздоровления М</w:t>
            </w:r>
            <w:r w:rsidR="00FE4B61">
              <w:rPr>
                <w:sz w:val="24"/>
                <w:szCs w:val="24"/>
              </w:rPr>
              <w:t>К</w:t>
            </w:r>
            <w:r w:rsidRPr="00812505">
              <w:rPr>
                <w:sz w:val="24"/>
                <w:szCs w:val="24"/>
              </w:rPr>
              <w:t>ДОУ</w:t>
            </w:r>
          </w:p>
        </w:tc>
      </w:tr>
      <w:tr w:rsidR="000A3C46" w:rsidRPr="00812505" w:rsidTr="00095574">
        <w:tc>
          <w:tcPr>
            <w:tcW w:w="64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9.</w:t>
            </w:r>
          </w:p>
        </w:tc>
        <w:tc>
          <w:tcPr>
            <w:tcW w:w="9209" w:type="dxa"/>
          </w:tcPr>
          <w:p w:rsidR="000A3C46" w:rsidRPr="00812505" w:rsidRDefault="000A3C46" w:rsidP="00111C32">
            <w:pPr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Проветривание и кварцевание групповых комнат</w:t>
            </w:r>
          </w:p>
        </w:tc>
        <w:tc>
          <w:tcPr>
            <w:tcW w:w="492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</w:tr>
      <w:tr w:rsidR="000A3C46" w:rsidRPr="00812505" w:rsidTr="00095574">
        <w:tc>
          <w:tcPr>
            <w:tcW w:w="64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12.</w:t>
            </w:r>
          </w:p>
        </w:tc>
        <w:tc>
          <w:tcPr>
            <w:tcW w:w="9209" w:type="dxa"/>
          </w:tcPr>
          <w:p w:rsidR="000A3C46" w:rsidRPr="00812505" w:rsidRDefault="000A3C46" w:rsidP="00111C32">
            <w:pPr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Водные закаливающие пр</w:t>
            </w:r>
            <w:r w:rsidR="00234063">
              <w:rPr>
                <w:sz w:val="24"/>
                <w:szCs w:val="24"/>
              </w:rPr>
              <w:t>оцедуры (босохождение</w:t>
            </w:r>
            <w:r w:rsidRPr="00812505">
              <w:rPr>
                <w:sz w:val="24"/>
                <w:szCs w:val="24"/>
              </w:rPr>
              <w:t>, сон с открытой форточкой)</w:t>
            </w:r>
          </w:p>
        </w:tc>
        <w:tc>
          <w:tcPr>
            <w:tcW w:w="4929" w:type="dxa"/>
          </w:tcPr>
          <w:p w:rsidR="000A3C46" w:rsidRPr="00812505" w:rsidRDefault="00234063" w:rsidP="000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Летнее- осенний </w:t>
            </w:r>
            <w:r w:rsidR="000A3C46" w:rsidRPr="00812505">
              <w:rPr>
                <w:sz w:val="24"/>
                <w:szCs w:val="24"/>
              </w:rPr>
              <w:t xml:space="preserve"> оздоровительный сезон</w:t>
            </w:r>
          </w:p>
        </w:tc>
      </w:tr>
    </w:tbl>
    <w:p w:rsidR="000A3C46" w:rsidRPr="00812505" w:rsidRDefault="000A3C46" w:rsidP="000A3C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Default="000A3C46" w:rsidP="000A3C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48F" w:rsidRPr="00812505" w:rsidRDefault="0091648F" w:rsidP="000A3C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shd w:val="clear" w:color="auto" w:fill="FFFFFF"/>
        <w:spacing w:before="100" w:beforeAutospacing="1" w:after="24" w:line="36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Система физкультурно-оздоровительных мероприятий </w:t>
      </w:r>
      <w:r w:rsidRPr="00812505">
        <w:rPr>
          <w:rFonts w:ascii="Times New Roman" w:eastAsia="Times New Roman" w:hAnsi="Times New Roman" w:cs="Times New Roman"/>
          <w:b/>
          <w:i/>
          <w:sz w:val="24"/>
          <w:szCs w:val="24"/>
        </w:rPr>
        <w:t>МДОУ «Детский сад «Сказка» Третьяковского района</w:t>
      </w:r>
    </w:p>
    <w:tbl>
      <w:tblPr>
        <w:tblStyle w:val="a3"/>
        <w:tblW w:w="15026" w:type="dxa"/>
        <w:tblLook w:val="01E0"/>
      </w:tblPr>
      <w:tblGrid>
        <w:gridCol w:w="604"/>
        <w:gridCol w:w="2765"/>
        <w:gridCol w:w="2268"/>
        <w:gridCol w:w="2409"/>
        <w:gridCol w:w="2552"/>
        <w:gridCol w:w="2126"/>
        <w:gridCol w:w="2302"/>
      </w:tblGrid>
      <w:tr w:rsidR="000A3C46" w:rsidRPr="00812505" w:rsidTr="00095574">
        <w:trPr>
          <w:trHeight w:val="1183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№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Название физкультурно-оздоровительного мероприятия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группа</w:t>
            </w: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(1 младшая)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 и 3 группы</w:t>
            </w: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( 2 младшая,</w:t>
            </w: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средняя)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3 группа</w:t>
            </w: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(старшая)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4 группа</w:t>
            </w: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(подготовительная к школе)</w:t>
            </w:r>
          </w:p>
        </w:tc>
      </w:tr>
      <w:tr w:rsidR="000A3C46" w:rsidRPr="00812505" w:rsidTr="00095574">
        <w:trPr>
          <w:trHeight w:val="629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</w:tr>
      <w:tr w:rsidR="000A3C46" w:rsidRPr="00812505" w:rsidTr="00095574">
        <w:trPr>
          <w:trHeight w:val="765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Утренняя зарядка  на свежем воздухе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лето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поздняя весна, лето, ранняя осень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поздняя весна, лето, ранняя осень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поздняя весна, лето, ранняя осень</w:t>
            </w:r>
          </w:p>
        </w:tc>
      </w:tr>
      <w:tr w:rsidR="000A3C46" w:rsidRPr="00812505" w:rsidTr="00095574">
        <w:trPr>
          <w:trHeight w:val="493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3.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Физкультурные занятия 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 раза в неделю</w:t>
            </w:r>
          </w:p>
        </w:tc>
      </w:tr>
      <w:tr w:rsidR="000A3C46" w:rsidRPr="00812505" w:rsidTr="00095574">
        <w:trPr>
          <w:trHeight w:val="789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Физкультминутки на занятиях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Ежедневно, в зависимости от вида и содержания занятия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Ежедневно, в зависимости от вида и содержания занятия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Ежедневно, в зависимости от вида и содержания занятия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Ежедневно, в зависимости от вида и содержания занятия</w:t>
            </w:r>
          </w:p>
        </w:tc>
      </w:tr>
      <w:tr w:rsidR="000A3C46" w:rsidRPr="00812505" w:rsidTr="00095574">
        <w:trPr>
          <w:trHeight w:val="765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5.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Физкультурные  проблемно-игровые занятия</w:t>
            </w: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 ( на прогулке)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неделю</w:t>
            </w:r>
          </w:p>
        </w:tc>
      </w:tr>
      <w:tr w:rsidR="000A3C46" w:rsidRPr="00812505" w:rsidTr="00095574">
        <w:trPr>
          <w:trHeight w:val="493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6.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Гимнастика</w:t>
            </w: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пробуждения 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после дневного сна</w:t>
            </w:r>
          </w:p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2-3 раза в неделю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после дневного сна</w:t>
            </w:r>
          </w:p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2-3 раза в неделю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после дневного сна</w:t>
            </w:r>
          </w:p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2-3 раза в неделю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после дневного сна</w:t>
            </w:r>
          </w:p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2-3 раза в неделю</w:t>
            </w:r>
          </w:p>
        </w:tc>
      </w:tr>
      <w:tr w:rsidR="000A3C46" w:rsidRPr="00812505" w:rsidTr="00095574">
        <w:trPr>
          <w:trHeight w:val="493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7.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Динамические часы 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 половина дня</w:t>
            </w: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 половина дня</w:t>
            </w: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 половина дня</w:t>
            </w:r>
          </w:p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2 половина дня</w:t>
            </w:r>
          </w:p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</w:tr>
      <w:tr w:rsidR="000A3C46" w:rsidRPr="00812505" w:rsidTr="00095574">
        <w:trPr>
          <w:trHeight w:val="518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8.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Час двигательного творчества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Музыкальный руководитель, воспитатель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Замена прогулки в непогоду 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Замена прогулки в непогоду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Замена прогулки в непогоду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Замена прогулки в непогоду</w:t>
            </w:r>
          </w:p>
        </w:tc>
      </w:tr>
      <w:tr w:rsidR="000A3C46" w:rsidRPr="00812505" w:rsidTr="00095574">
        <w:trPr>
          <w:trHeight w:val="518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9.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Игротеки совместно с родителями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Воспитатель, родители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месяц</w:t>
            </w:r>
          </w:p>
        </w:tc>
      </w:tr>
      <w:tr w:rsidR="000A3C46" w:rsidRPr="00812505" w:rsidTr="00095574">
        <w:trPr>
          <w:trHeight w:val="518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10.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Детский туризм, экскурсии, целевые прогулки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Воспитатель, родители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согласно плану </w:t>
            </w:r>
          </w:p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педагога 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согласно плану педагога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согласно плану педагога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согласно плану педагога</w:t>
            </w:r>
          </w:p>
        </w:tc>
      </w:tr>
      <w:tr w:rsidR="000A3C46" w:rsidRPr="00812505" w:rsidTr="00095574">
        <w:trPr>
          <w:trHeight w:val="518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Дни Здоровья, мини-олимпиады, спортивные состязания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Инструктор по физической культуре, музыкальный руководитель, воспитатель, родители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квартал</w:t>
            </w:r>
          </w:p>
        </w:tc>
      </w:tr>
      <w:tr w:rsidR="000A3C46" w:rsidRPr="00812505" w:rsidTr="00095574">
        <w:trPr>
          <w:trHeight w:val="518"/>
        </w:trPr>
        <w:tc>
          <w:tcPr>
            <w:tcW w:w="604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12.</w:t>
            </w:r>
          </w:p>
        </w:tc>
        <w:tc>
          <w:tcPr>
            <w:tcW w:w="2765" w:type="dxa"/>
          </w:tcPr>
          <w:p w:rsidR="000A3C46" w:rsidRPr="00812505" w:rsidRDefault="000A3C46" w:rsidP="00095574">
            <w:pPr>
              <w:jc w:val="center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Физкультурно-оздоровительные досуги, праздники и развлечения</w:t>
            </w:r>
          </w:p>
        </w:tc>
        <w:tc>
          <w:tcPr>
            <w:tcW w:w="2268" w:type="dxa"/>
          </w:tcPr>
          <w:p w:rsidR="000A3C46" w:rsidRPr="00812505" w:rsidRDefault="000A3C46" w:rsidP="00095574">
            <w:pPr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09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302" w:type="dxa"/>
          </w:tcPr>
          <w:p w:rsidR="000A3C46" w:rsidRPr="00812505" w:rsidRDefault="000A3C46" w:rsidP="00095574">
            <w:pPr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1 раз в месяц</w:t>
            </w:r>
          </w:p>
        </w:tc>
      </w:tr>
    </w:tbl>
    <w:p w:rsidR="000A3C46" w:rsidRPr="00812505" w:rsidRDefault="000A3C46" w:rsidP="000A3C46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A3C46" w:rsidRPr="00812505" w:rsidRDefault="000A3C46" w:rsidP="000A3C4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24" w:line="36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организация двигательного режима</w:t>
      </w:r>
    </w:p>
    <w:tbl>
      <w:tblPr>
        <w:tblStyle w:val="a3"/>
        <w:tblW w:w="0" w:type="auto"/>
        <w:tblInd w:w="-34" w:type="dxa"/>
        <w:tblLook w:val="04A0"/>
      </w:tblPr>
      <w:tblGrid>
        <w:gridCol w:w="3075"/>
        <w:gridCol w:w="2801"/>
        <w:gridCol w:w="2211"/>
        <w:gridCol w:w="2152"/>
        <w:gridCol w:w="2210"/>
        <w:gridCol w:w="2937"/>
      </w:tblGrid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2 Младшая группа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младшая группа</w:t>
            </w:r>
          </w:p>
        </w:tc>
      </w:tr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Прием детей, самостоятельная двигательная активность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Ежедневно, 30-40 минут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Ежедневно, 30-40 минут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Ежедневно, 30-40 минут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Ежедневно, 30-40 минут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Ежедневно, 20-30 минут</w:t>
            </w:r>
          </w:p>
        </w:tc>
      </w:tr>
      <w:tr w:rsidR="000A3C46" w:rsidRPr="00812505" w:rsidTr="00095574">
        <w:trPr>
          <w:trHeight w:val="1040"/>
        </w:trPr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</w:t>
            </w:r>
          </w:p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8 -10 минут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</w:t>
            </w:r>
          </w:p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8 -10 минут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</w:t>
            </w:r>
          </w:p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8 -10 минут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</w:t>
            </w:r>
          </w:p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5-8 минут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</w:t>
            </w:r>
          </w:p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5-7 минут</w:t>
            </w:r>
          </w:p>
        </w:tc>
      </w:tr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Физкультминутки во время занятий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8-10 минут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8-10 минут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5-8 минут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3-5 минут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3-4 минуты</w:t>
            </w:r>
          </w:p>
        </w:tc>
      </w:tr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Музыкальные занятия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 xml:space="preserve">Гимнастика </w:t>
            </w:r>
            <w:r w:rsidRPr="00812505">
              <w:rPr>
                <w:color w:val="000000"/>
                <w:sz w:val="24"/>
                <w:szCs w:val="24"/>
              </w:rPr>
              <w:lastRenderedPageBreak/>
              <w:t>пробуждения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lastRenderedPageBreak/>
              <w:t>3-5 минут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3-5 минут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3-5 минут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3-5 минут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3-5 минут</w:t>
            </w:r>
          </w:p>
        </w:tc>
      </w:tr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lastRenderedPageBreak/>
              <w:t>Динамический час после сна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</w:t>
            </w:r>
          </w:p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15-20 минут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</w:t>
            </w:r>
          </w:p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15-20 минут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</w:t>
            </w:r>
          </w:p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10-15 минут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</w:t>
            </w:r>
          </w:p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8-10 минут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Ежедневно</w:t>
            </w:r>
          </w:p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8-10 минут</w:t>
            </w:r>
          </w:p>
        </w:tc>
      </w:tr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Прогулка с большой физической активностью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1,5 – 2 часа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1.- 1,5 часа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30-40 минут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30-40 минут</w:t>
            </w:r>
          </w:p>
        </w:tc>
      </w:tr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35-40 минут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35-40 минут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30-35 минут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минут</w:t>
            </w:r>
          </w:p>
        </w:tc>
      </w:tr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Посильный физический труд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труд по самообслуживанию</w:t>
            </w:r>
          </w:p>
        </w:tc>
      </w:tr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Физкультурные, музыкальные  досуги и развлечения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раз в неделю</w:t>
            </w:r>
          </w:p>
        </w:tc>
      </w:tr>
      <w:tr w:rsidR="000A3C46" w:rsidRPr="00812505" w:rsidTr="00095574">
        <w:tc>
          <w:tcPr>
            <w:tcW w:w="3075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Олимпийские игры</w:t>
            </w:r>
          </w:p>
        </w:tc>
        <w:tc>
          <w:tcPr>
            <w:tcW w:w="280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211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2505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52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0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</w:tcPr>
          <w:p w:rsidR="000A3C46" w:rsidRPr="00812505" w:rsidRDefault="000A3C46" w:rsidP="00095574">
            <w:pPr>
              <w:spacing w:before="100" w:beforeAutospacing="1" w:after="24" w:line="360" w:lineRule="atLeast"/>
              <w:ind w:left="36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12505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0A3C46" w:rsidRPr="00812505" w:rsidRDefault="000A3C46" w:rsidP="000A3C46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C46" w:rsidRPr="00812505" w:rsidRDefault="000A3C46" w:rsidP="000A3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505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оздоровления де</w:t>
      </w:r>
      <w:r w:rsidR="009C5DEA">
        <w:rPr>
          <w:rFonts w:ascii="Times New Roman" w:eastAsia="Times New Roman" w:hAnsi="Times New Roman" w:cs="Times New Roman"/>
          <w:b/>
          <w:sz w:val="24"/>
          <w:szCs w:val="24"/>
        </w:rPr>
        <w:t>тей в МКДОУ «Детский сад «Солнышко</w:t>
      </w:r>
      <w:r w:rsidRPr="0081250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069" w:type="dxa"/>
        <w:tblLook w:val="04A0"/>
      </w:tblPr>
      <w:tblGrid>
        <w:gridCol w:w="817"/>
        <w:gridCol w:w="7796"/>
        <w:gridCol w:w="1701"/>
        <w:gridCol w:w="1560"/>
        <w:gridCol w:w="3195"/>
      </w:tblGrid>
      <w:tr w:rsidR="000A3C46" w:rsidRPr="00812505" w:rsidTr="00095574">
        <w:tc>
          <w:tcPr>
            <w:tcW w:w="817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250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2505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2505">
              <w:rPr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1560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812505">
              <w:rPr>
                <w:b/>
                <w:bCs/>
                <w:sz w:val="24"/>
                <w:szCs w:val="24"/>
              </w:rPr>
              <w:t>Перио-</w:t>
            </w:r>
          </w:p>
          <w:p w:rsidR="000A3C46" w:rsidRPr="00812505" w:rsidRDefault="000A3C46" w:rsidP="000955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2505">
              <w:rPr>
                <w:b/>
                <w:bCs/>
                <w:sz w:val="24"/>
                <w:szCs w:val="24"/>
              </w:rPr>
              <w:t>дичность</w:t>
            </w:r>
          </w:p>
        </w:tc>
        <w:tc>
          <w:tcPr>
            <w:tcW w:w="3195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2505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A3C46" w:rsidRPr="00812505" w:rsidTr="00095574">
        <w:tc>
          <w:tcPr>
            <w:tcW w:w="15069" w:type="dxa"/>
            <w:gridSpan w:val="5"/>
          </w:tcPr>
          <w:p w:rsidR="000A3C46" w:rsidRPr="00812505" w:rsidRDefault="000A3C46" w:rsidP="00095574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812505">
              <w:rPr>
                <w:b/>
                <w:bCs/>
                <w:sz w:val="24"/>
                <w:szCs w:val="24"/>
              </w:rPr>
              <w:t>I. ОБЕСПЕЧЕНИЕ  ЗДОРОВОГО РИТМА ЖИЗНИ</w:t>
            </w:r>
          </w:p>
        </w:tc>
      </w:tr>
      <w:tr w:rsidR="000A3C46" w:rsidRPr="00812505" w:rsidTr="00095574">
        <w:tc>
          <w:tcPr>
            <w:tcW w:w="817" w:type="dxa"/>
          </w:tcPr>
          <w:p w:rsidR="000A3C46" w:rsidRPr="00812505" w:rsidRDefault="000A3C46" w:rsidP="00095574">
            <w:pPr>
              <w:spacing w:before="100" w:beforeAutospacing="1" w:after="100" w:afterAutospacing="1" w:line="480" w:lineRule="auto"/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812505">
              <w:rPr>
                <w:b/>
                <w:sz w:val="24"/>
                <w:szCs w:val="24"/>
              </w:rPr>
              <w:t xml:space="preserve">      Создание условий для двигательной активности детей:</w:t>
            </w:r>
          </w:p>
          <w:p w:rsidR="000A3C46" w:rsidRPr="00812505" w:rsidRDefault="000A3C46" w:rsidP="000A3C46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гибкий режим;</w:t>
            </w:r>
          </w:p>
          <w:p w:rsidR="000A3C46" w:rsidRPr="00812505" w:rsidRDefault="000A3C46" w:rsidP="000A3C46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щадящий режим дл</w:t>
            </w:r>
            <w:r w:rsidR="009C5DEA">
              <w:rPr>
                <w:sz w:val="24"/>
                <w:szCs w:val="24"/>
              </w:rPr>
              <w:t>я вновь поступивших в ДОУ детей, часто болеющих и детей с ОВЗ</w:t>
            </w:r>
          </w:p>
          <w:p w:rsidR="000A3C46" w:rsidRPr="00812505" w:rsidRDefault="000A3C46" w:rsidP="000A3C46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 занятия по подгруппам;</w:t>
            </w:r>
          </w:p>
          <w:p w:rsidR="000A3C46" w:rsidRPr="00812505" w:rsidRDefault="000A3C46" w:rsidP="000A3C46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 оснаще</w:t>
            </w:r>
            <w:r w:rsidR="009C5DEA">
              <w:rPr>
                <w:sz w:val="24"/>
                <w:szCs w:val="24"/>
              </w:rPr>
              <w:t xml:space="preserve">ние спортивного зала, </w:t>
            </w:r>
          </w:p>
          <w:p w:rsidR="000A3C46" w:rsidRPr="009C5DEA" w:rsidRDefault="000A3C46" w:rsidP="009C5DEA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спортивных уголков в группах инвентарем</w:t>
            </w:r>
            <w:r w:rsidR="009C5DEA">
              <w:rPr>
                <w:sz w:val="24"/>
                <w:szCs w:val="24"/>
              </w:rPr>
              <w:t xml:space="preserve">  </w:t>
            </w:r>
            <w:r w:rsidRPr="009C5DEA">
              <w:rPr>
                <w:sz w:val="24"/>
                <w:szCs w:val="24"/>
              </w:rPr>
              <w:t>и оборудованием;</w:t>
            </w:r>
          </w:p>
          <w:p w:rsidR="000A3C46" w:rsidRPr="00812505" w:rsidRDefault="000A3C46" w:rsidP="000A3C46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подготовка и переподготовка кадров. </w:t>
            </w:r>
          </w:p>
          <w:p w:rsidR="000A3C46" w:rsidRPr="00812505" w:rsidRDefault="000A3C46" w:rsidP="000A3C46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световой режим;</w:t>
            </w:r>
          </w:p>
          <w:p w:rsidR="000A3C46" w:rsidRPr="00812505" w:rsidRDefault="000A3C46" w:rsidP="000A3C46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 xml:space="preserve"> контроль за соблюдением санитарно – гигиенического режима в ДОУ;</w:t>
            </w:r>
          </w:p>
          <w:p w:rsidR="000A3C46" w:rsidRPr="00812505" w:rsidRDefault="000A3C46" w:rsidP="000A3C46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психологическая безопасность, здоровый микроклимат</w:t>
            </w:r>
          </w:p>
        </w:tc>
        <w:tc>
          <w:tcPr>
            <w:tcW w:w="1701" w:type="dxa"/>
          </w:tcPr>
          <w:p w:rsidR="000A3C46" w:rsidRPr="00812505" w:rsidRDefault="000A3C46" w:rsidP="00095574">
            <w:pPr>
              <w:spacing w:before="100" w:beforeAutospacing="1" w:after="100" w:afterAutospacing="1" w:line="480" w:lineRule="auto"/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0A3C46" w:rsidRPr="00812505" w:rsidRDefault="000A3C46" w:rsidP="00095574">
            <w:pPr>
              <w:spacing w:before="100" w:beforeAutospacing="1" w:after="100" w:afterAutospacing="1" w:line="480" w:lineRule="auto"/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 течение года ежедневно</w:t>
            </w:r>
          </w:p>
        </w:tc>
        <w:tc>
          <w:tcPr>
            <w:tcW w:w="3195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Старший воспитатель</w:t>
            </w:r>
          </w:p>
          <w:p w:rsidR="000A3C46" w:rsidRPr="00812505" w:rsidRDefault="000A3C46" w:rsidP="000955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Инструктор по</w:t>
            </w:r>
          </w:p>
          <w:p w:rsidR="000A3C46" w:rsidRPr="00812505" w:rsidRDefault="000A3C46" w:rsidP="000955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физическому воспитанию,</w:t>
            </w:r>
          </w:p>
          <w:p w:rsidR="000A3C46" w:rsidRPr="00812505" w:rsidRDefault="000A3C46" w:rsidP="00095574">
            <w:pPr>
              <w:spacing w:before="100" w:beforeAutospacing="1" w:after="100" w:afterAutospacing="1" w:line="480" w:lineRule="auto"/>
              <w:rPr>
                <w:b/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воспитатели</w:t>
            </w:r>
          </w:p>
        </w:tc>
      </w:tr>
      <w:tr w:rsidR="000A3C46" w:rsidRPr="00812505" w:rsidTr="00095574">
        <w:tc>
          <w:tcPr>
            <w:tcW w:w="15069" w:type="dxa"/>
            <w:gridSpan w:val="5"/>
          </w:tcPr>
          <w:p w:rsidR="000A3C46" w:rsidRPr="00812505" w:rsidRDefault="000A3C46" w:rsidP="000955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2505">
              <w:rPr>
                <w:b/>
                <w:bCs/>
                <w:sz w:val="24"/>
                <w:szCs w:val="24"/>
              </w:rPr>
              <w:t>II. ОРГАНИЗАЦИЯ РАЦИОНАЛЬНОГО ПИТАНИЯ</w:t>
            </w:r>
          </w:p>
        </w:tc>
      </w:tr>
      <w:tr w:rsidR="000A3C46" w:rsidRPr="00812505" w:rsidTr="00095574">
        <w:tc>
          <w:tcPr>
            <w:tcW w:w="817" w:type="dxa"/>
          </w:tcPr>
          <w:p w:rsidR="000A3C46" w:rsidRPr="00812505" w:rsidRDefault="000A3C46" w:rsidP="00095574">
            <w:pPr>
              <w:spacing w:before="100" w:beforeAutospacing="1" w:after="100" w:afterAutospacing="1" w:line="480" w:lineRule="auto"/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Строгое выполнение натуральных норм питания</w:t>
            </w:r>
          </w:p>
        </w:tc>
        <w:tc>
          <w:tcPr>
            <w:tcW w:w="1701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  <w:tc>
          <w:tcPr>
            <w:tcW w:w="3195" w:type="dxa"/>
          </w:tcPr>
          <w:p w:rsidR="000A3C46" w:rsidRPr="00812505" w:rsidRDefault="000A3C46" w:rsidP="000955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Старшая медсестра</w:t>
            </w:r>
          </w:p>
        </w:tc>
      </w:tr>
      <w:tr w:rsidR="000A3C46" w:rsidRPr="00812505" w:rsidTr="00095574">
        <w:tc>
          <w:tcPr>
            <w:tcW w:w="817" w:type="dxa"/>
          </w:tcPr>
          <w:p w:rsidR="000A3C46" w:rsidRPr="00812505" w:rsidRDefault="000A3C46" w:rsidP="00095574">
            <w:pPr>
              <w:spacing w:before="100" w:beforeAutospacing="1" w:after="100" w:afterAutospacing="1" w:line="480" w:lineRule="auto"/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Гигиена приема пищи</w:t>
            </w:r>
          </w:p>
        </w:tc>
        <w:tc>
          <w:tcPr>
            <w:tcW w:w="1701" w:type="dxa"/>
          </w:tcPr>
          <w:p w:rsidR="000A3C46" w:rsidRPr="00812505" w:rsidRDefault="000A3C46" w:rsidP="000955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  <w:tc>
          <w:tcPr>
            <w:tcW w:w="3195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Воспитатели,  медсестра, старший воспитатели</w:t>
            </w:r>
          </w:p>
        </w:tc>
      </w:tr>
      <w:tr w:rsidR="000A3C46" w:rsidRPr="00812505" w:rsidTr="00095574">
        <w:tc>
          <w:tcPr>
            <w:tcW w:w="817" w:type="dxa"/>
          </w:tcPr>
          <w:p w:rsidR="000A3C46" w:rsidRPr="00812505" w:rsidRDefault="000A3C46" w:rsidP="00095574">
            <w:pPr>
              <w:spacing w:before="100" w:beforeAutospacing="1" w:after="100" w:afterAutospacing="1" w:line="480" w:lineRule="auto"/>
              <w:jc w:val="center"/>
              <w:rPr>
                <w:b/>
                <w:sz w:val="24"/>
                <w:szCs w:val="24"/>
              </w:rPr>
            </w:pPr>
            <w:r w:rsidRPr="008125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A3C46" w:rsidRPr="00812505" w:rsidRDefault="000A3C46" w:rsidP="0009557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Правильность расстановки мебели</w:t>
            </w:r>
          </w:p>
        </w:tc>
        <w:tc>
          <w:tcPr>
            <w:tcW w:w="1701" w:type="dxa"/>
          </w:tcPr>
          <w:p w:rsidR="000A3C46" w:rsidRPr="00812505" w:rsidRDefault="000A3C46" w:rsidP="000955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0A3C46" w:rsidRPr="00812505" w:rsidRDefault="000A3C46" w:rsidP="00095574">
            <w:pPr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Ежедневно</w:t>
            </w:r>
          </w:p>
        </w:tc>
        <w:tc>
          <w:tcPr>
            <w:tcW w:w="3195" w:type="dxa"/>
          </w:tcPr>
          <w:p w:rsidR="000A3C46" w:rsidRPr="00812505" w:rsidRDefault="000A3C46" w:rsidP="0009557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12505">
              <w:rPr>
                <w:sz w:val="24"/>
                <w:szCs w:val="24"/>
              </w:rPr>
              <w:t>Старшая медсестра</w:t>
            </w:r>
          </w:p>
        </w:tc>
      </w:tr>
    </w:tbl>
    <w:p w:rsidR="000A3C46" w:rsidRPr="00812505" w:rsidRDefault="000A3C46" w:rsidP="000A3C46">
      <w:p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ectPr w:rsidR="000A3C46" w:rsidRPr="00812505" w:rsidSect="00095574">
          <w:pgSz w:w="16838" w:h="11906" w:orient="landscape"/>
          <w:pgMar w:top="426" w:right="851" w:bottom="851" w:left="851" w:header="709" w:footer="709" w:gutter="0"/>
          <w:cols w:space="708"/>
          <w:docGrid w:linePitch="360"/>
        </w:sectPr>
      </w:pPr>
    </w:p>
    <w:p w:rsidR="00951E76" w:rsidRPr="009C5DEA" w:rsidRDefault="00DE4FF3" w:rsidP="00951E76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D0D0D" w:themeColor="text1" w:themeTint="F2"/>
          <w:spacing w:val="-15"/>
          <w:sz w:val="36"/>
          <w:szCs w:val="36"/>
        </w:rPr>
      </w:pPr>
      <w:r w:rsidRPr="009C5DEA">
        <w:rPr>
          <w:rFonts w:ascii="Arial" w:eastAsia="Times New Roman" w:hAnsi="Arial" w:cs="Arial"/>
          <w:color w:val="0D0D0D" w:themeColor="text1" w:themeTint="F2"/>
          <w:spacing w:val="-15"/>
          <w:sz w:val="36"/>
          <w:szCs w:val="36"/>
        </w:rPr>
        <w:lastRenderedPageBreak/>
        <w:t xml:space="preserve"> </w:t>
      </w:r>
      <w:r w:rsidR="00951E76" w:rsidRPr="009C5DEA">
        <w:rPr>
          <w:rFonts w:ascii="Arial" w:eastAsia="Times New Roman" w:hAnsi="Arial" w:cs="Arial"/>
          <w:color w:val="0D0D0D" w:themeColor="text1" w:themeTint="F2"/>
          <w:spacing w:val="-15"/>
          <w:sz w:val="36"/>
          <w:szCs w:val="36"/>
        </w:rPr>
        <w:t xml:space="preserve">«Организация работы по профилактике и </w:t>
      </w:r>
      <w:r w:rsidRPr="009C5DEA">
        <w:rPr>
          <w:rFonts w:ascii="Arial" w:eastAsia="Times New Roman" w:hAnsi="Arial" w:cs="Arial"/>
          <w:color w:val="0D0D0D" w:themeColor="text1" w:themeTint="F2"/>
          <w:spacing w:val="-15"/>
          <w:sz w:val="36"/>
          <w:szCs w:val="36"/>
        </w:rPr>
        <w:t xml:space="preserve">снижению </w:t>
      </w:r>
      <w:r w:rsidR="00951E76" w:rsidRPr="009C5DEA">
        <w:rPr>
          <w:rFonts w:ascii="Arial" w:eastAsia="Times New Roman" w:hAnsi="Arial" w:cs="Arial"/>
          <w:color w:val="0D0D0D" w:themeColor="text1" w:themeTint="F2"/>
          <w:spacing w:val="-15"/>
          <w:sz w:val="36"/>
          <w:szCs w:val="36"/>
        </w:rPr>
        <w:t>заболеваемости у детей» </w:t>
      </w:r>
    </w:p>
    <w:p w:rsidR="00951E76" w:rsidRPr="009C5DEA" w:rsidRDefault="00951E76" w:rsidP="00DE4FF3">
      <w:pPr>
        <w:spacing w:after="0" w:line="240" w:lineRule="auto"/>
        <w:rPr>
          <w:rFonts w:ascii="Trebuchet MS" w:eastAsia="Times New Roman" w:hAnsi="Trebuchet MS" w:cs="Times New Roman"/>
          <w:color w:val="0D0D0D" w:themeColor="text1" w:themeTint="F2"/>
          <w:sz w:val="18"/>
          <w:szCs w:val="18"/>
        </w:rPr>
      </w:pPr>
    </w:p>
    <w:p w:rsidR="00951E76" w:rsidRPr="009C5DEA" w:rsidRDefault="00951E76" w:rsidP="00951E76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Решение проблемы снижения общей заболеваемости возможно при правильной организации </w:t>
      </w:r>
      <w:r w:rsidR="00E45E3C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питания 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и оздоровительной работы по профилактике отклонений в состоянии здоровья детей.</w:t>
      </w:r>
    </w:p>
    <w:p w:rsidR="00951E76" w:rsidRPr="009C5DEA" w:rsidRDefault="00951E76" w:rsidP="00951E76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Главная задача воспитателей выработать у детей разумное о</w:t>
      </w:r>
      <w:r w:rsidR="00DE4FF3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тношение к своему организму, при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вить необходимые санитарно-гигиенические навыки, научить вести здоровый образ жизни. Снижению риска развития хронических заболеваний способствует и изменение образа жизни родителей (отказ от курения, алкоголя, употребление здоровой пищи), увеличение физической активности, общение с природой.</w:t>
      </w:r>
    </w:p>
    <w:p w:rsidR="00951E76" w:rsidRPr="009C5DEA" w:rsidRDefault="00951E76" w:rsidP="00951E76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Программа сохранения и укрепления здоровья базируется на нескольких основных принципах:</w:t>
      </w:r>
    </w:p>
    <w:p w:rsidR="00951E76" w:rsidRPr="009C5DEA" w:rsidRDefault="00951E76" w:rsidP="00951E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повышение знаний о состоянии здоровья</w:t>
      </w:r>
    </w:p>
    <w:p w:rsidR="00951E76" w:rsidRPr="009C5DEA" w:rsidRDefault="00951E76" w:rsidP="00951E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выяснение причин     нарушения    здоровья,     проведение    мер    на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br/>
        <w:t>предупреждение заболеваний.</w:t>
      </w:r>
    </w:p>
    <w:p w:rsidR="00951E76" w:rsidRPr="009C5DEA" w:rsidRDefault="00951E76" w:rsidP="00951E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организация адаптации в ДОУ: сок</w:t>
      </w:r>
      <w:r w:rsidR="00E45E3C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ращенный день, воздух, активные 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игры.</w:t>
      </w:r>
    </w:p>
    <w:p w:rsidR="00951E76" w:rsidRPr="009C5DEA" w:rsidRDefault="00951E76" w:rsidP="00951E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профилактика инфекционных заболеваний, сбалансированное питание.</w:t>
      </w:r>
    </w:p>
    <w:p w:rsidR="00951E76" w:rsidRPr="009C5DEA" w:rsidRDefault="00951E76" w:rsidP="00951E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условия: воспитания,   обучения,   формирование   на</w:t>
      </w:r>
      <w:r w:rsidR="00E45E3C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выков   здорового образа жизни.</w:t>
      </w:r>
    </w:p>
    <w:p w:rsidR="00951E76" w:rsidRPr="009C5DEA" w:rsidRDefault="00951E76" w:rsidP="00951E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кварцевание, профилактические мероприятия</w:t>
      </w:r>
    </w:p>
    <w:p w:rsidR="00951E76" w:rsidRPr="009C5DEA" w:rsidRDefault="00951E76" w:rsidP="00951E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лечебно-оздоровительные работы</w:t>
      </w:r>
    </w:p>
    <w:p w:rsidR="00FE4B61" w:rsidRDefault="00DE4FF3" w:rsidP="00FE4B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закаливание </w:t>
      </w:r>
      <w:r w:rsidR="00951E76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в группах</w:t>
      </w:r>
    </w:p>
    <w:p w:rsidR="00FE4B61" w:rsidRDefault="00FE4B61" w:rsidP="00FE4B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</w:p>
    <w:p w:rsidR="00E45E3C" w:rsidRPr="00FE4B61" w:rsidRDefault="00951E76" w:rsidP="00FE4B61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FE4B61">
        <w:rPr>
          <w:rFonts w:ascii="Trebuchet MS" w:eastAsia="Times New Roman" w:hAnsi="Trebuchet MS" w:cs="Times New Roman"/>
          <w:b/>
          <w:bCs/>
          <w:color w:val="0D0D0D" w:themeColor="text1" w:themeTint="F2"/>
          <w:sz w:val="21"/>
          <w:szCs w:val="21"/>
        </w:rPr>
        <w:t>Правильная         организация воспитательно-образовательной и</w:t>
      </w:r>
      <w:r w:rsidR="00DE4FF3" w:rsidRPr="00FE4B61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</w:t>
      </w:r>
      <w:r w:rsidRPr="00FE4B61">
        <w:rPr>
          <w:rFonts w:ascii="Trebuchet MS" w:eastAsia="Times New Roman" w:hAnsi="Trebuchet MS" w:cs="Times New Roman"/>
          <w:b/>
          <w:bCs/>
          <w:color w:val="0D0D0D" w:themeColor="text1" w:themeTint="F2"/>
          <w:sz w:val="21"/>
          <w:szCs w:val="21"/>
        </w:rPr>
        <w:t>оздоровительной работы </w:t>
      </w:r>
      <w:r w:rsidR="00E45E3C" w:rsidRPr="00FE4B61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:</w:t>
      </w:r>
    </w:p>
    <w:p w:rsidR="00951E76" w:rsidRPr="009C5DEA" w:rsidRDefault="00E45E3C" w:rsidP="00951E76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Фундаментом здоровья детей является</w:t>
      </w:r>
      <w:r w:rsidR="00951E76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строгое соблюдение режима, построение занятий с рациональным использованием времени, выпо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лнение гигиенических требований. Движению </w:t>
      </w:r>
      <w:r w:rsidR="00951E76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прина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длежит едва ли не основная роль, о</w:t>
      </w:r>
      <w:r w:rsidR="00951E76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т степени физической активности зависит развитие двигательных навыков, развитие памяти, восприятие, эмоции, мышление</w:t>
      </w:r>
    </w:p>
    <w:p w:rsidR="009C5DEA" w:rsidRPr="009C5DEA" w:rsidRDefault="00951E76" w:rsidP="00951E76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При организации двигатель</w:t>
      </w:r>
      <w:r w:rsidR="009C5DEA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ной активности  детей  преобладают 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беговые упражнения. </w:t>
      </w:r>
    </w:p>
    <w:p w:rsidR="00951E76" w:rsidRPr="009C5DEA" w:rsidRDefault="00951E76" w:rsidP="00951E76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Для </w:t>
      </w:r>
      <w:r w:rsidR="009C5DEA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поддержания интереса применяется частая сменяемость 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упражнений. Способствуют оздоровлению </w:t>
      </w:r>
      <w:r w:rsidR="009C5DEA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и 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подвижные игры. Дети заинтересован</w:t>
      </w:r>
      <w:r w:rsidR="009C5DEA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ы, когда используется при проведении игр, занятий, утренней гимнастики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музыкальное сопровождение. Для оздоровления хорошо приучать детей не просто к низкой температуре, а к ее перепадам, попеременно воздействуя то теплом, то холодом. Полезен контрастный душ для закаливания. Способствует закаливанию упражнения на воздухе, ходьба босиком, адекватная температурному режиму одежда. У детей, получающих контрольные, водные и воздушные процедуры снижается заболеваемость на 29-54%.</w:t>
      </w:r>
    </w:p>
    <w:p w:rsidR="00951E76" w:rsidRPr="009C5DEA" w:rsidRDefault="00951E76" w:rsidP="00951E76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Для детей часто б</w:t>
      </w:r>
      <w:r w:rsidR="00DE4FF3"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олеющих детей с ОВЗ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 xml:space="preserve"> необходим щадящий оздоровительный режим.</w:t>
      </w:r>
    </w:p>
    <w:p w:rsidR="00951E76" w:rsidRPr="009C5DEA" w:rsidRDefault="00951E76" w:rsidP="00951E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создание благоприятного          эмоционально-психологического</w:t>
      </w: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br/>
        <w:t>микроклимата (доброжелательное общение, создание условий для уединения).</w:t>
      </w:r>
    </w:p>
    <w:p w:rsidR="00951E76" w:rsidRPr="009C5DEA" w:rsidRDefault="00951E76" w:rsidP="00951E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lastRenderedPageBreak/>
        <w:t>увеличение продолжительности дневного сна</w:t>
      </w:r>
    </w:p>
    <w:p w:rsidR="00951E76" w:rsidRPr="009C5DEA" w:rsidRDefault="00951E76" w:rsidP="00951E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строгое соблюдение   общего   режима   чередования   спокойных   и подвижных игр, разная смена деятельности</w:t>
      </w:r>
    </w:p>
    <w:p w:rsidR="00FE4B61" w:rsidRPr="00FE4B61" w:rsidRDefault="00951E76" w:rsidP="00FE4B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9C5DEA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летом пребывание на свежем воздухе максимальное.</w:t>
      </w:r>
    </w:p>
    <w:p w:rsidR="00FE4B61" w:rsidRPr="00FE4B61" w:rsidRDefault="00FE4B61" w:rsidP="00FE4B61">
      <w:pPr>
        <w:spacing w:after="150" w:line="240" w:lineRule="auto"/>
        <w:rPr>
          <w:rFonts w:ascii="Trebuchet MS" w:eastAsia="Times New Roman" w:hAnsi="Trebuchet MS" w:cs="Times New Roman"/>
          <w:b/>
          <w:color w:val="0D0D0D" w:themeColor="text1" w:themeTint="F2"/>
          <w:sz w:val="21"/>
          <w:szCs w:val="21"/>
        </w:rPr>
      </w:pPr>
      <w:r w:rsidRPr="00FE4B61">
        <w:rPr>
          <w:rFonts w:ascii="Trebuchet MS" w:eastAsia="Times New Roman" w:hAnsi="Trebuchet MS" w:cs="Times New Roman"/>
          <w:b/>
          <w:color w:val="0D0D0D" w:themeColor="text1" w:themeTint="F2"/>
          <w:sz w:val="21"/>
          <w:szCs w:val="21"/>
        </w:rPr>
        <w:t>Чтобы заложить основы крепкого здоровья детей, перед детским садом ставят задачи:</w:t>
      </w:r>
    </w:p>
    <w:p w:rsidR="00FE4B61" w:rsidRPr="00FE4B61" w:rsidRDefault="00FE4B61" w:rsidP="00FE4B61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FE4B61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1.Охрана и укрепление здоровья, совершенствование физического развития, улучшение физической, умственной работоспособности.</w:t>
      </w:r>
    </w:p>
    <w:p w:rsidR="00FE4B61" w:rsidRPr="00FE4B61" w:rsidRDefault="00FE4B61" w:rsidP="00FE4B61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FE4B61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2.Формирование жизненно необходимых двигательных умений и навыков.</w:t>
      </w:r>
    </w:p>
    <w:p w:rsidR="00FE4B61" w:rsidRPr="00FE4B61" w:rsidRDefault="00FE4B61" w:rsidP="00FE4B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FE4B61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3.Формирование потребности в физической культуре и физическом совершенствовании, вооружить знаниями, умениями и навыками самостоятельных занятий, воспитание привычки к здоровому образу жизни. Реализация всех задач должна быть направлена на обеспечение физического и психического благополучия ребенка. Двигательная активность должна вызывать у детей комфортное состояние.</w:t>
      </w:r>
    </w:p>
    <w:p w:rsidR="00FE4B61" w:rsidRDefault="00FE4B61" w:rsidP="00FE4B61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  <w:r w:rsidRPr="00FE4B61"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  <w:t>С раннего детства необходимо  приучать детей заботиться о своем здоровье: воспитывать привычку к чистоте, аккуратности, порядку, овладевать культурно-гигиеническими навыками.</w:t>
      </w:r>
    </w:p>
    <w:p w:rsidR="00FE4B61" w:rsidRDefault="00FE4B61" w:rsidP="00FE4B61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</w:p>
    <w:p w:rsidR="00FE4B61" w:rsidRDefault="00FE4B61" w:rsidP="00FE4B61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</w:p>
    <w:p w:rsidR="00FE4B61" w:rsidRDefault="00FE4B61" w:rsidP="00FE4B61">
      <w:pPr>
        <w:spacing w:after="150" w:line="240" w:lineRule="auto"/>
        <w:rPr>
          <w:rFonts w:ascii="Trebuchet MS" w:eastAsia="Times New Roman" w:hAnsi="Trebuchet MS" w:cs="Times New Roman"/>
          <w:color w:val="0D0D0D" w:themeColor="text1" w:themeTint="F2"/>
          <w:sz w:val="21"/>
          <w:szCs w:val="21"/>
        </w:rPr>
      </w:pPr>
    </w:p>
    <w:p w:rsidR="00042233" w:rsidRPr="00812505" w:rsidRDefault="00042233" w:rsidP="00042233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ectPr w:rsidR="00042233" w:rsidRPr="00812505" w:rsidSect="00095574">
          <w:pgSz w:w="16838" w:h="11906" w:orient="landscape"/>
          <w:pgMar w:top="284" w:right="851" w:bottom="851" w:left="851" w:header="709" w:footer="709" w:gutter="0"/>
          <w:cols w:space="708"/>
          <w:docGrid w:linePitch="360"/>
        </w:sectPr>
      </w:pPr>
    </w:p>
    <w:p w:rsidR="00CE5835" w:rsidRPr="00042233" w:rsidRDefault="00CE5835" w:rsidP="00042233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</w:p>
    <w:sectPr w:rsidR="00CE5835" w:rsidRPr="00042233" w:rsidSect="00323AB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6DD" w:rsidRDefault="00E646DD" w:rsidP="00DE5EE7">
      <w:pPr>
        <w:spacing w:after="0" w:line="240" w:lineRule="auto"/>
      </w:pPr>
      <w:r>
        <w:separator/>
      </w:r>
    </w:p>
  </w:endnote>
  <w:endnote w:type="continuationSeparator" w:id="1">
    <w:p w:rsidR="00E646DD" w:rsidRDefault="00E646DD" w:rsidP="00DE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336640"/>
      <w:docPartObj>
        <w:docPartGallery w:val="Page Numbers (Bottom of Page)"/>
        <w:docPartUnique/>
      </w:docPartObj>
    </w:sdtPr>
    <w:sdtContent>
      <w:p w:rsidR="00DE4FF3" w:rsidRDefault="000066E8">
        <w:pPr>
          <w:pStyle w:val="a4"/>
          <w:jc w:val="right"/>
        </w:pPr>
        <w:fldSimple w:instr="PAGE   \* MERGEFORMAT">
          <w:r w:rsidR="00F23B54">
            <w:rPr>
              <w:noProof/>
            </w:rPr>
            <w:t>10</w:t>
          </w:r>
        </w:fldSimple>
      </w:p>
    </w:sdtContent>
  </w:sdt>
  <w:p w:rsidR="00DE4FF3" w:rsidRDefault="00DE4F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6DD" w:rsidRDefault="00E646DD" w:rsidP="00DE5EE7">
      <w:pPr>
        <w:spacing w:after="0" w:line="240" w:lineRule="auto"/>
      </w:pPr>
      <w:r>
        <w:separator/>
      </w:r>
    </w:p>
  </w:footnote>
  <w:footnote w:type="continuationSeparator" w:id="1">
    <w:p w:rsidR="00E646DD" w:rsidRDefault="00E646DD" w:rsidP="00DE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C3F"/>
    <w:multiLevelType w:val="multilevel"/>
    <w:tmpl w:val="0696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896758C"/>
    <w:multiLevelType w:val="hybridMultilevel"/>
    <w:tmpl w:val="41967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2F024A"/>
    <w:multiLevelType w:val="multilevel"/>
    <w:tmpl w:val="E1D2D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0807"/>
    <w:multiLevelType w:val="hybridMultilevel"/>
    <w:tmpl w:val="B656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00423"/>
    <w:multiLevelType w:val="multilevel"/>
    <w:tmpl w:val="E57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E0647"/>
    <w:multiLevelType w:val="multilevel"/>
    <w:tmpl w:val="EFA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097F57"/>
    <w:multiLevelType w:val="multilevel"/>
    <w:tmpl w:val="E84E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9F1D0F"/>
    <w:multiLevelType w:val="multilevel"/>
    <w:tmpl w:val="E040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C46"/>
    <w:rsid w:val="00003750"/>
    <w:rsid w:val="000066E8"/>
    <w:rsid w:val="00006757"/>
    <w:rsid w:val="00014DFA"/>
    <w:rsid w:val="00042233"/>
    <w:rsid w:val="00095574"/>
    <w:rsid w:val="000A3C46"/>
    <w:rsid w:val="000D21D0"/>
    <w:rsid w:val="00111C32"/>
    <w:rsid w:val="001A1CB1"/>
    <w:rsid w:val="00234063"/>
    <w:rsid w:val="00323AB4"/>
    <w:rsid w:val="005D6584"/>
    <w:rsid w:val="0071464F"/>
    <w:rsid w:val="007B1F33"/>
    <w:rsid w:val="008F4FA5"/>
    <w:rsid w:val="0091648F"/>
    <w:rsid w:val="00951E76"/>
    <w:rsid w:val="009C5DEA"/>
    <w:rsid w:val="00B76543"/>
    <w:rsid w:val="00C93F4A"/>
    <w:rsid w:val="00CE5835"/>
    <w:rsid w:val="00DE44C5"/>
    <w:rsid w:val="00DE4FF3"/>
    <w:rsid w:val="00DE5EE7"/>
    <w:rsid w:val="00E45E3C"/>
    <w:rsid w:val="00E646DD"/>
    <w:rsid w:val="00F23B54"/>
    <w:rsid w:val="00F3496C"/>
    <w:rsid w:val="00F510DD"/>
    <w:rsid w:val="00F564F4"/>
    <w:rsid w:val="00FE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A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3C46"/>
  </w:style>
  <w:style w:type="paragraph" w:styleId="a6">
    <w:name w:val="header"/>
    <w:basedOn w:val="a"/>
    <w:link w:val="a7"/>
    <w:uiPriority w:val="99"/>
    <w:unhideWhenUsed/>
    <w:rsid w:val="001A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CB1"/>
  </w:style>
  <w:style w:type="paragraph" w:styleId="a8">
    <w:name w:val="List Paragraph"/>
    <w:basedOn w:val="a"/>
    <w:uiPriority w:val="34"/>
    <w:qFormat/>
    <w:rsid w:val="00FE4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A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3C46"/>
  </w:style>
  <w:style w:type="paragraph" w:styleId="a6">
    <w:name w:val="header"/>
    <w:basedOn w:val="a"/>
    <w:link w:val="a7"/>
    <w:uiPriority w:val="99"/>
    <w:unhideWhenUsed/>
    <w:rsid w:val="001A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6024">
              <w:marLeft w:val="0"/>
              <w:marRight w:val="0"/>
              <w:marTop w:val="0"/>
              <w:marBottom w:val="0"/>
              <w:divBdr>
                <w:top w:val="single" w:sz="6" w:space="8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754F-07A1-4FB2-A812-F02D35C2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gudini</dc:creator>
  <cp:keywords/>
  <dc:description/>
  <cp:lastModifiedBy>ko-101</cp:lastModifiedBy>
  <cp:revision>2</cp:revision>
  <dcterms:created xsi:type="dcterms:W3CDTF">2019-09-23T07:55:00Z</dcterms:created>
  <dcterms:modified xsi:type="dcterms:W3CDTF">2019-09-23T07:55:00Z</dcterms:modified>
</cp:coreProperties>
</file>